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8D" w:rsidRDefault="00A0678D" w:rsidP="00A0678D">
      <w:pPr>
        <w:pStyle w:val="Header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Training Institute For All(TIA)</w:t>
      </w:r>
    </w:p>
    <w:p w:rsidR="00A0678D" w:rsidRDefault="00A0678D" w:rsidP="00A0678D">
      <w:pPr>
        <w:pStyle w:val="Header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B-85, Sector-2, Noida-201301</w:t>
      </w:r>
    </w:p>
    <w:p w:rsidR="00A0678D" w:rsidRDefault="00A0678D" w:rsidP="00A0678D">
      <w:pPr>
        <w:rPr>
          <w:b/>
          <w:sz w:val="32"/>
          <w:szCs w:val="32"/>
        </w:rPr>
      </w:pPr>
      <w:r>
        <w:rPr>
          <w:color w:val="000000" w:themeColor="text1"/>
          <w:sz w:val="44"/>
          <w:szCs w:val="44"/>
        </w:rPr>
        <w:t xml:space="preserve">              +91-9212433634, +91-120-4068442                                      </w:t>
      </w:r>
    </w:p>
    <w:p w:rsidR="009B2A86" w:rsidRPr="00A977C8" w:rsidRDefault="009B2A86" w:rsidP="009B2A86">
      <w:pPr>
        <w:rPr>
          <w:b/>
          <w:sz w:val="32"/>
          <w:szCs w:val="32"/>
        </w:rPr>
      </w:pPr>
      <w:r w:rsidRPr="00A977C8">
        <w:rPr>
          <w:b/>
          <w:sz w:val="32"/>
          <w:szCs w:val="32"/>
        </w:rPr>
        <w:t xml:space="preserve">     </w:t>
      </w:r>
      <w:r w:rsidR="00A0678D">
        <w:rPr>
          <w:b/>
          <w:sz w:val="32"/>
          <w:szCs w:val="32"/>
        </w:rPr>
        <w:t xml:space="preserve">       </w:t>
      </w:r>
      <w:r w:rsidRPr="00A977C8">
        <w:rPr>
          <w:b/>
          <w:sz w:val="32"/>
          <w:szCs w:val="32"/>
        </w:rPr>
        <w:t xml:space="preserve"> ADVANCED ASP.NET –WEB APPLICATION DEVELOPMENT</w:t>
      </w:r>
    </w:p>
    <w:p w:rsidR="009B2A86" w:rsidRDefault="009B2A86" w:rsidP="009B2A86">
      <w:pPr>
        <w:rPr>
          <w:sz w:val="20"/>
          <w:szCs w:val="20"/>
        </w:rPr>
        <w:sectPr w:rsidR="009B2A86" w:rsidSect="009B2A8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2A86" w:rsidRPr="009B2A86" w:rsidRDefault="009B2A86" w:rsidP="009B2A86">
      <w:pPr>
        <w:rPr>
          <w:b/>
          <w:sz w:val="24"/>
          <w:szCs w:val="24"/>
        </w:rPr>
      </w:pPr>
      <w:r w:rsidRPr="009B2A86">
        <w:rPr>
          <w:b/>
          <w:sz w:val="24"/>
          <w:szCs w:val="24"/>
        </w:rPr>
        <w:lastRenderedPageBreak/>
        <w:t xml:space="preserve">LINQ 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LINQ Queries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Standard Query operators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LINQ to SQL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Lambda Expressions </w:t>
      </w:r>
    </w:p>
    <w:p w:rsidR="009B2A86" w:rsidRPr="009B2A86" w:rsidRDefault="009B2A86" w:rsidP="009B2A86">
      <w:pPr>
        <w:rPr>
          <w:b/>
          <w:sz w:val="24"/>
          <w:szCs w:val="24"/>
        </w:rPr>
      </w:pPr>
      <w:r w:rsidRPr="009B2A86">
        <w:rPr>
          <w:b/>
          <w:sz w:val="24"/>
          <w:szCs w:val="24"/>
        </w:rPr>
        <w:t xml:space="preserve">Web Parts Control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Introduction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WebParts Control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WebPart Manager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WebPart Zone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PageCatalogPart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Creating Webparts page </w:t>
      </w:r>
    </w:p>
    <w:p w:rsidR="009B2A86" w:rsidRPr="009B2A86" w:rsidRDefault="009B2A86" w:rsidP="009B2A86">
      <w:pPr>
        <w:rPr>
          <w:b/>
          <w:sz w:val="24"/>
          <w:szCs w:val="24"/>
        </w:rPr>
      </w:pPr>
      <w:r w:rsidRPr="009B2A86">
        <w:rPr>
          <w:b/>
          <w:sz w:val="24"/>
          <w:szCs w:val="24"/>
        </w:rPr>
        <w:t xml:space="preserve">Globalization and Localization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Understanding Resources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Understanding Culture Types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ASP.NET Resource Files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Use of Local Resources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Use of Global Resources </w:t>
      </w:r>
    </w:p>
    <w:p w:rsidR="009B2A86" w:rsidRPr="009B2A86" w:rsidRDefault="009B2A86" w:rsidP="009B2A86">
      <w:pPr>
        <w:rPr>
          <w:b/>
          <w:sz w:val="24"/>
          <w:szCs w:val="24"/>
        </w:rPr>
      </w:pPr>
      <w:r w:rsidRPr="009B2A86">
        <w:rPr>
          <w:b/>
          <w:sz w:val="24"/>
          <w:szCs w:val="24"/>
        </w:rPr>
        <w:t xml:space="preserve">Configuration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Configuration Overview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Common Configuration Settings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lastRenderedPageBreak/>
        <w:t xml:space="preserve">Connecting Strings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Authentication </w:t>
      </w:r>
    </w:p>
    <w:p w:rsidR="00B24A81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>Authorization</w:t>
      </w:r>
    </w:p>
    <w:p w:rsidR="009B2A86" w:rsidRDefault="009B2A86" w:rsidP="009B2A86">
      <w:pPr>
        <w:rPr>
          <w:sz w:val="20"/>
          <w:szCs w:val="20"/>
        </w:rPr>
      </w:pPr>
    </w:p>
    <w:p w:rsidR="009B2A86" w:rsidRPr="009B2A86" w:rsidRDefault="009B2A86" w:rsidP="009B2A86">
      <w:pPr>
        <w:rPr>
          <w:b/>
          <w:sz w:val="24"/>
          <w:szCs w:val="24"/>
        </w:rPr>
      </w:pPr>
      <w:r w:rsidRPr="009B2A86">
        <w:rPr>
          <w:b/>
          <w:sz w:val="24"/>
          <w:szCs w:val="24"/>
        </w:rPr>
        <w:t xml:space="preserve">User Controls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Creating User Controls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Interacting with User Controls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Loading User Controls Dynamically </w:t>
      </w:r>
    </w:p>
    <w:p w:rsidR="009B2A86" w:rsidRPr="009B2A86" w:rsidRDefault="009B2A86" w:rsidP="009B2A86">
      <w:pPr>
        <w:rPr>
          <w:b/>
          <w:sz w:val="24"/>
          <w:szCs w:val="24"/>
        </w:rPr>
      </w:pPr>
      <w:r w:rsidRPr="009B2A86">
        <w:rPr>
          <w:b/>
          <w:sz w:val="24"/>
          <w:szCs w:val="24"/>
        </w:rPr>
        <w:t xml:space="preserve">File I/O and Streams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Working with Serial Ports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Network Communications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Web Request and Web Response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Sending Mail </w:t>
      </w:r>
    </w:p>
    <w:p w:rsidR="009B2A86" w:rsidRPr="009B2A86" w:rsidRDefault="009B2A86" w:rsidP="009B2A86">
      <w:pPr>
        <w:rPr>
          <w:b/>
          <w:sz w:val="24"/>
          <w:szCs w:val="24"/>
        </w:rPr>
      </w:pPr>
      <w:r w:rsidRPr="009B2A86">
        <w:rPr>
          <w:b/>
          <w:sz w:val="24"/>
          <w:szCs w:val="24"/>
        </w:rPr>
        <w:t xml:space="preserve">ASP.NET Web Services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Introduction to XML Web services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Creating Web Service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Setting the Web Service Attribute 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Test and Run Your Web Service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Consuming a Web Service in Client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Application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Consuming a Third Party Web service </w:t>
      </w:r>
    </w:p>
    <w:p w:rsidR="007006FC" w:rsidRDefault="009B2A86" w:rsidP="009B2A86">
      <w:pPr>
        <w:rPr>
          <w:b/>
          <w:color w:val="000000" w:themeColor="text1"/>
          <w:sz w:val="24"/>
          <w:szCs w:val="24"/>
        </w:rPr>
      </w:pPr>
      <w:r w:rsidRPr="009B2A86">
        <w:rPr>
          <w:b/>
          <w:color w:val="000000" w:themeColor="text1"/>
          <w:sz w:val="24"/>
          <w:szCs w:val="24"/>
        </w:rPr>
        <w:lastRenderedPageBreak/>
        <w:t xml:space="preserve">ASP.NET AJAX </w:t>
      </w:r>
    </w:p>
    <w:p w:rsidR="009B2A86" w:rsidRPr="007006FC" w:rsidRDefault="009B2A86" w:rsidP="009B2A86">
      <w:pPr>
        <w:rPr>
          <w:b/>
          <w:color w:val="000000" w:themeColor="text1"/>
          <w:sz w:val="24"/>
          <w:szCs w:val="24"/>
        </w:rPr>
      </w:pPr>
      <w:r w:rsidRPr="009B2A86">
        <w:rPr>
          <w:sz w:val="20"/>
          <w:szCs w:val="20"/>
        </w:rPr>
        <w:t xml:space="preserve">Understanding AJAX Technology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How AJAX Works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Building a ASP.NET Page with Ajax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Using UpdatePanel Control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AJAX Server Controls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AJAX Control Toolkit </w:t>
      </w:r>
    </w:p>
    <w:p w:rsid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Downloading and Installation </w:t>
      </w:r>
    </w:p>
    <w:p w:rsidR="00B24A81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>AJAX Control Toolkit Extenders</w:t>
      </w:r>
    </w:p>
    <w:p w:rsidR="009B2A86" w:rsidRPr="007006FC" w:rsidRDefault="009B2A86" w:rsidP="009B2A86">
      <w:pPr>
        <w:rPr>
          <w:b/>
          <w:sz w:val="24"/>
          <w:szCs w:val="24"/>
        </w:rPr>
      </w:pPr>
      <w:r w:rsidRPr="007006FC">
        <w:rPr>
          <w:b/>
          <w:sz w:val="24"/>
          <w:szCs w:val="24"/>
        </w:rPr>
        <w:t xml:space="preserve">Crystal Reports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Overview to Crystal Reports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Creating Crystal Reports with wizards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Integrating with Web Applications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Customizing the Report Viewer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Adding a Database or Table to a Report </w:t>
      </w:r>
    </w:p>
    <w:p w:rsidR="009B2A86" w:rsidRPr="007006FC" w:rsidRDefault="009B2A86" w:rsidP="009B2A86">
      <w:pPr>
        <w:rPr>
          <w:b/>
          <w:sz w:val="24"/>
          <w:szCs w:val="24"/>
        </w:rPr>
      </w:pPr>
      <w:r w:rsidRPr="007006FC">
        <w:rPr>
          <w:b/>
          <w:sz w:val="24"/>
          <w:szCs w:val="24"/>
        </w:rPr>
        <w:t xml:space="preserve">XML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Basics of XML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Create XML Documents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XmlReader and XmlWriter 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Repeater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XmlDataSource Control </w:t>
      </w:r>
    </w:p>
    <w:p w:rsidR="009B2A86" w:rsidRPr="007006FC" w:rsidRDefault="009B2A86" w:rsidP="009B2A86">
      <w:pPr>
        <w:rPr>
          <w:b/>
          <w:sz w:val="24"/>
          <w:szCs w:val="24"/>
        </w:rPr>
      </w:pPr>
      <w:r w:rsidRPr="007006FC">
        <w:rPr>
          <w:b/>
          <w:sz w:val="24"/>
          <w:szCs w:val="24"/>
        </w:rPr>
        <w:t xml:space="preserve">IIS 7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Architecture of IIS 7  </w:t>
      </w:r>
    </w:p>
    <w:p w:rsid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>Internet Information Service Manager</w:t>
      </w:r>
    </w:p>
    <w:p w:rsidR="009B2A86" w:rsidRDefault="009B2A86" w:rsidP="009B2A86">
      <w:pPr>
        <w:rPr>
          <w:sz w:val="20"/>
          <w:szCs w:val="20"/>
        </w:rPr>
      </w:pPr>
    </w:p>
    <w:p w:rsidR="009B2A86" w:rsidRDefault="009B2A86" w:rsidP="009B2A86">
      <w:pPr>
        <w:rPr>
          <w:sz w:val="20"/>
          <w:szCs w:val="20"/>
        </w:rPr>
      </w:pPr>
    </w:p>
    <w:p w:rsidR="009B2A86" w:rsidRDefault="009B2A86" w:rsidP="009B2A86">
      <w:pPr>
        <w:rPr>
          <w:sz w:val="20"/>
          <w:szCs w:val="20"/>
        </w:rPr>
      </w:pPr>
    </w:p>
    <w:p w:rsidR="009B2A86" w:rsidRDefault="009B2A86" w:rsidP="009B2A86">
      <w:pPr>
        <w:rPr>
          <w:sz w:val="20"/>
          <w:szCs w:val="20"/>
        </w:rPr>
      </w:pPr>
    </w:p>
    <w:p w:rsidR="009B2A86" w:rsidRDefault="009B2A86" w:rsidP="009B2A86">
      <w:pPr>
        <w:rPr>
          <w:sz w:val="20"/>
          <w:szCs w:val="20"/>
        </w:rPr>
      </w:pPr>
    </w:p>
    <w:p w:rsidR="009B2A86" w:rsidRDefault="009B2A86" w:rsidP="009B2A86">
      <w:pPr>
        <w:rPr>
          <w:sz w:val="20"/>
          <w:szCs w:val="20"/>
        </w:rPr>
      </w:pPr>
    </w:p>
    <w:p w:rsidR="009B2A86" w:rsidRDefault="009B2A86" w:rsidP="009B2A86">
      <w:pPr>
        <w:rPr>
          <w:sz w:val="20"/>
          <w:szCs w:val="20"/>
        </w:rPr>
      </w:pPr>
    </w:p>
    <w:p w:rsidR="009B2A86" w:rsidRDefault="009B2A86" w:rsidP="009B2A86">
      <w:pPr>
        <w:rPr>
          <w:sz w:val="20"/>
          <w:szCs w:val="20"/>
        </w:rPr>
      </w:pPr>
    </w:p>
    <w:p w:rsidR="009B2A86" w:rsidRDefault="009B2A86" w:rsidP="009B2A86">
      <w:pPr>
        <w:rPr>
          <w:sz w:val="20"/>
          <w:szCs w:val="20"/>
        </w:rPr>
      </w:pPr>
    </w:p>
    <w:p w:rsidR="009B2A86" w:rsidRDefault="009B2A86" w:rsidP="009B2A86">
      <w:pPr>
        <w:rPr>
          <w:sz w:val="20"/>
          <w:szCs w:val="20"/>
        </w:rPr>
      </w:pPr>
    </w:p>
    <w:p w:rsidR="009B2A86" w:rsidRDefault="009B2A86" w:rsidP="009B2A86">
      <w:pPr>
        <w:rPr>
          <w:sz w:val="20"/>
          <w:szCs w:val="20"/>
        </w:rPr>
      </w:pPr>
    </w:p>
    <w:p w:rsidR="009B2A86" w:rsidRDefault="009B2A86" w:rsidP="009B2A86">
      <w:pPr>
        <w:rPr>
          <w:sz w:val="20"/>
          <w:szCs w:val="20"/>
        </w:rPr>
      </w:pPr>
    </w:p>
    <w:p w:rsidR="009B2A86" w:rsidRPr="007006FC" w:rsidRDefault="009B2A86" w:rsidP="009B2A86">
      <w:pPr>
        <w:rPr>
          <w:b/>
          <w:sz w:val="24"/>
          <w:szCs w:val="24"/>
        </w:rPr>
      </w:pPr>
      <w:r w:rsidRPr="007006FC">
        <w:rPr>
          <w:b/>
          <w:sz w:val="24"/>
          <w:szCs w:val="24"/>
        </w:rPr>
        <w:t xml:space="preserve">Deployment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Methods of Deploying Web Application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Deploy Windows Application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Deploying Website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Publishing Website </w:t>
      </w:r>
    </w:p>
    <w:p w:rsidR="009B2A86" w:rsidRPr="007006FC" w:rsidRDefault="009B2A86" w:rsidP="009B2A86">
      <w:pPr>
        <w:rPr>
          <w:b/>
          <w:sz w:val="24"/>
          <w:szCs w:val="24"/>
        </w:rPr>
      </w:pPr>
      <w:r w:rsidRPr="007006FC">
        <w:rPr>
          <w:b/>
          <w:sz w:val="24"/>
          <w:szCs w:val="24"/>
        </w:rPr>
        <w:t xml:space="preserve">WPF, WCF &amp; WWF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Introduction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XAML Browser Application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Working with WPF Controls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Introduction to WCF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Introduction to WWF </w:t>
      </w:r>
    </w:p>
    <w:p w:rsidR="009B2A86" w:rsidRPr="007006FC" w:rsidRDefault="009B2A86" w:rsidP="009B2A86">
      <w:pPr>
        <w:rPr>
          <w:b/>
          <w:sz w:val="24"/>
          <w:szCs w:val="24"/>
        </w:rPr>
      </w:pPr>
      <w:r w:rsidRPr="007006FC">
        <w:rPr>
          <w:b/>
          <w:sz w:val="24"/>
          <w:szCs w:val="24"/>
        </w:rPr>
        <w:t xml:space="preserve">Silverlight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 xml:space="preserve">Introduction </w:t>
      </w:r>
    </w:p>
    <w:p w:rsidR="009B2A86" w:rsidRPr="009B2A86" w:rsidRDefault="009B2A86" w:rsidP="009B2A86">
      <w:pPr>
        <w:rPr>
          <w:sz w:val="20"/>
          <w:szCs w:val="20"/>
        </w:rPr>
      </w:pPr>
      <w:r w:rsidRPr="009B2A86">
        <w:rPr>
          <w:sz w:val="20"/>
          <w:szCs w:val="20"/>
        </w:rPr>
        <w:t>ASP.NET Application with Silverlight</w:t>
      </w:r>
    </w:p>
    <w:sectPr w:rsidR="009B2A86" w:rsidRPr="009B2A86" w:rsidSect="009B2A8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6F" w:rsidRDefault="00232E6F" w:rsidP="008E2410">
      <w:pPr>
        <w:spacing w:after="0" w:line="240" w:lineRule="auto"/>
      </w:pPr>
      <w:r>
        <w:separator/>
      </w:r>
    </w:p>
  </w:endnote>
  <w:endnote w:type="continuationSeparator" w:id="1">
    <w:p w:rsidR="00232E6F" w:rsidRDefault="00232E6F" w:rsidP="008E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10" w:rsidRDefault="008E24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10" w:rsidRDefault="008E24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10" w:rsidRDefault="008E24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6F" w:rsidRDefault="00232E6F" w:rsidP="008E2410">
      <w:pPr>
        <w:spacing w:after="0" w:line="240" w:lineRule="auto"/>
      </w:pPr>
      <w:r>
        <w:separator/>
      </w:r>
    </w:p>
  </w:footnote>
  <w:footnote w:type="continuationSeparator" w:id="1">
    <w:p w:rsidR="00232E6F" w:rsidRDefault="00232E6F" w:rsidP="008E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10" w:rsidRDefault="008E24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10" w:rsidRDefault="008E24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10" w:rsidRDefault="008E24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354D"/>
    <w:rsid w:val="00232E6F"/>
    <w:rsid w:val="002819C4"/>
    <w:rsid w:val="002E623E"/>
    <w:rsid w:val="007006FC"/>
    <w:rsid w:val="0078354D"/>
    <w:rsid w:val="008E2410"/>
    <w:rsid w:val="009B2A86"/>
    <w:rsid w:val="00A0678D"/>
    <w:rsid w:val="00A30279"/>
    <w:rsid w:val="00A977C8"/>
    <w:rsid w:val="00B24A81"/>
    <w:rsid w:val="00BF5EB2"/>
    <w:rsid w:val="00CE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2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410"/>
  </w:style>
  <w:style w:type="paragraph" w:styleId="Footer">
    <w:name w:val="footer"/>
    <w:basedOn w:val="Normal"/>
    <w:link w:val="FooterChar"/>
    <w:uiPriority w:val="99"/>
    <w:semiHidden/>
    <w:unhideWhenUsed/>
    <w:rsid w:val="008E2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sarika</dc:creator>
  <cp:keywords/>
  <dc:description/>
  <cp:lastModifiedBy>Amresh</cp:lastModifiedBy>
  <cp:revision>7</cp:revision>
  <dcterms:created xsi:type="dcterms:W3CDTF">2011-01-06T12:03:00Z</dcterms:created>
  <dcterms:modified xsi:type="dcterms:W3CDTF">2018-03-06T08:23:00Z</dcterms:modified>
</cp:coreProperties>
</file>